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wizytówek - co powinieneś wiedzieć przed zaprojektowaniem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&lt;strong&gt;druk wizytówek&lt;/strong&gt; był sensownym przedsięwzięciem, musimy dobrze przemyśleć, jak ma wyglądać karteczka z naszymi personaliami. Na kilka elementów musimy zdecydować się jeszcze przed przystąpieniem do wykonania projektu graficznego. To między innymi jej format oraz użyty do druku papier.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wizytówek - co wziąć pod uwagę przy projektowaniu?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usług oferowanych przez Be Print jest </w:t>
      </w:r>
      <w:r>
        <w:rPr>
          <w:rFonts w:ascii="calibri" w:hAnsi="calibri" w:eastAsia="calibri" w:cs="calibri"/>
          <w:sz w:val="24"/>
          <w:szCs w:val="24"/>
          <w:b/>
        </w:rPr>
        <w:t xml:space="preserve">druk wizytówek</w:t>
      </w:r>
      <w:r>
        <w:rPr>
          <w:rFonts w:ascii="calibri" w:hAnsi="calibri" w:eastAsia="calibri" w:cs="calibri"/>
          <w:sz w:val="24"/>
          <w:szCs w:val="24"/>
        </w:rPr>
        <w:t xml:space="preserve">. Mimo ery cyfryzacji życia zawodowego i prywatnego, powszechności smartfonów i ogólnego zwiększania poziomu interakcji za pomocą internetu, drukowana na papierze wizytówka może być miłą i wyróżniającą z otoczenia odmianą. Nieszablonowy projekt graficzny pomoże podbić serca potencjalnych klientów, dzięki czemu zapewni nas sukces w kontaktach służbowych.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wizytówek - jaki format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Zabierając się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druk wizytówek</w:t>
      </w:r>
      <w:r>
        <w:rPr>
          <w:rFonts w:ascii="calibri" w:hAnsi="calibri" w:eastAsia="calibri" w:cs="calibri"/>
          <w:sz w:val="24"/>
          <w:szCs w:val="24"/>
        </w:rPr>
        <w:t xml:space="preserve"> musimy na początek określić rozmiar i wymiary, gdyż od tego będzie zależał projekt graficzny oraz ilość informacji, jakie ostatecznie będziemy mogli na niej umieścić. Najbardziej standardowym rozwiązaniem jest wielkość odpowiadająca kartom kredytowym i dokumentom, ponieważ ulotki zazwyczaj chowamy w tym samym miejscu, to jest w portfelu. Nie musimy się jednak ograniczać do tego formatu, tym bardziej, że te mniej standardowe będą bardziej charakterystyczne.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Papier, gramatura i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wykonaniem projektu trzeba też określić,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 wizytówek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obejmie jedną, czy obie strony. To również wpływa na ilość informacji, jakie możemy tam zawrzeć. Musimy też wybrać odpowiedni papier, jego grubość, a także ewentualne dodatki i uszlachetnienia, które zwiększą żywotność wizytówek. Najczęściej stosowanym rozwiązaniem jest tutaj papier matowy o gramaturze 350 gram na metr kwadratowy.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product/print/1373/wizyt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2026-08-02T01:13:17+02:00</dcterms:created>
  <dcterms:modified xsi:type="dcterms:W3CDTF">2026-08-02T01:13:17+02:00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